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02FA" w:rsidRPr="009F02FA" w:rsidRDefault="009F02FA" w:rsidP="009F02FA">
      <w:pPr>
        <w:spacing w:line="480" w:lineRule="auto"/>
        <w:jc w:val="center"/>
        <w:rPr>
          <w:rFonts w:ascii="Times New Roman" w:hAnsi="Times New Roman" w:cs="Times New Roman"/>
          <w:b/>
          <w:sz w:val="24"/>
          <w:lang w:val="es-ES"/>
        </w:rPr>
      </w:pPr>
      <w:r w:rsidRPr="009F02FA">
        <w:rPr>
          <w:rFonts w:ascii="Times New Roman" w:hAnsi="Times New Roman" w:cs="Times New Roman"/>
          <w:b/>
          <w:sz w:val="24"/>
          <w:lang w:val="es-ES"/>
        </w:rPr>
        <w:t>Implementación metodología 5´s</w:t>
      </w:r>
    </w:p>
    <w:p w:rsidR="009F02FA" w:rsidRDefault="009F02FA" w:rsidP="009F02FA">
      <w:pPr>
        <w:spacing w:line="480" w:lineRule="auto"/>
        <w:rPr>
          <w:rFonts w:ascii="Times New Roman" w:hAnsi="Times New Roman" w:cs="Times New Roman"/>
          <w:b/>
          <w:i/>
          <w:sz w:val="24"/>
          <w:lang w:val="es-ES"/>
        </w:rPr>
      </w:pPr>
      <w:r>
        <w:rPr>
          <w:rFonts w:ascii="Times New Roman" w:hAnsi="Times New Roman" w:cs="Times New Roman"/>
          <w:b/>
          <w:i/>
          <w:sz w:val="24"/>
          <w:lang w:val="es-ES"/>
        </w:rPr>
        <w:t>I</w:t>
      </w:r>
      <w:r>
        <w:rPr>
          <w:rFonts w:ascii="Times New Roman" w:hAnsi="Times New Roman" w:cs="Times New Roman"/>
          <w:b/>
          <w:i/>
          <w:sz w:val="24"/>
          <w:lang w:val="es-ES"/>
        </w:rPr>
        <w:t xml:space="preserve">. </w:t>
      </w:r>
      <w:proofErr w:type="spellStart"/>
      <w:r>
        <w:rPr>
          <w:rFonts w:ascii="Times New Roman" w:hAnsi="Times New Roman" w:cs="Times New Roman"/>
          <w:b/>
          <w:i/>
          <w:sz w:val="24"/>
          <w:lang w:val="es-ES"/>
        </w:rPr>
        <w:t>mplementación</w:t>
      </w:r>
      <w:proofErr w:type="spellEnd"/>
      <w:r>
        <w:rPr>
          <w:rFonts w:ascii="Times New Roman" w:hAnsi="Times New Roman" w:cs="Times New Roman"/>
          <w:b/>
          <w:i/>
          <w:sz w:val="24"/>
          <w:lang w:val="es-ES"/>
        </w:rPr>
        <w:t xml:space="preserve"> de </w:t>
      </w:r>
      <w:proofErr w:type="spellStart"/>
      <w:r>
        <w:rPr>
          <w:rFonts w:ascii="Times New Roman" w:hAnsi="Times New Roman" w:cs="Times New Roman"/>
          <w:b/>
          <w:i/>
          <w:sz w:val="24"/>
          <w:lang w:val="es-ES"/>
        </w:rPr>
        <w:t>seire</w:t>
      </w:r>
      <w:proofErr w:type="spellEnd"/>
      <w:r>
        <w:rPr>
          <w:rFonts w:ascii="Times New Roman" w:hAnsi="Times New Roman" w:cs="Times New Roman"/>
          <w:b/>
          <w:i/>
          <w:sz w:val="24"/>
          <w:lang w:val="es-ES"/>
        </w:rPr>
        <w:t>:</w:t>
      </w:r>
    </w:p>
    <w:p w:rsidR="009F02FA" w:rsidRPr="005A15BA" w:rsidRDefault="009F02FA" w:rsidP="009F02FA">
      <w:pPr>
        <w:spacing w:line="480" w:lineRule="auto"/>
        <w:ind w:firstLine="708"/>
        <w:jc w:val="both"/>
        <w:rPr>
          <w:rFonts w:ascii="Times New Roman" w:hAnsi="Times New Roman" w:cs="Times New Roman"/>
          <w:sz w:val="24"/>
          <w:lang w:val="es-ES"/>
        </w:rPr>
      </w:pPr>
      <w:r>
        <w:rPr>
          <w:rFonts w:ascii="Times New Roman" w:hAnsi="Times New Roman" w:cs="Times New Roman"/>
          <w:sz w:val="24"/>
          <w:lang w:val="es-ES"/>
        </w:rPr>
        <w:t>La primera S, consiste en clasificar y eliminar del área de trabajo todos los elementos innecesarios, para ellos es necesario realizar una jornada de trabajo en toda el área, con el fin de d</w:t>
      </w:r>
      <w:bookmarkStart w:id="0" w:name="_GoBack"/>
      <w:bookmarkEnd w:id="0"/>
      <w:r>
        <w:rPr>
          <w:rFonts w:ascii="Times New Roman" w:hAnsi="Times New Roman" w:cs="Times New Roman"/>
          <w:sz w:val="24"/>
          <w:lang w:val="es-ES"/>
        </w:rPr>
        <w:t>espejar cada puesto de trabajo. Este paso se realizará mediante la aplicación de tarjeta roja y amarilla, consiste es usar las tarjetas para identificar elementos como insumos o medicamentos que no están en el lugar adecuado o que se puedan desechar. La tarjeta roja se usará para identificar elementos que ya se usaron o que son de alta peligrosidad para los pacientes y deben ser desechados. También se empleará tarjetas amarillas para identificar los elementos necesarios pero que se encuentran mal ubicados dentro del servicio, de esta manera se podrá identificar los elementos necesarios e innecesarios y así lograr cumplir con la primera S.</w:t>
      </w:r>
    </w:p>
    <w:p w:rsidR="009F02FA" w:rsidRPr="00FA6694" w:rsidRDefault="009F02FA" w:rsidP="009F02FA">
      <w:pPr>
        <w:spacing w:line="480" w:lineRule="auto"/>
        <w:rPr>
          <w:rFonts w:ascii="Times New Roman" w:hAnsi="Times New Roman" w:cs="Times New Roman"/>
          <w:b/>
          <w:i/>
          <w:sz w:val="24"/>
          <w:lang w:val="es-ES"/>
        </w:rPr>
      </w:pPr>
      <w:r>
        <w:rPr>
          <w:rFonts w:ascii="Times New Roman" w:hAnsi="Times New Roman" w:cs="Times New Roman"/>
          <w:b/>
          <w:i/>
          <w:sz w:val="24"/>
          <w:lang w:val="es-ES"/>
        </w:rPr>
        <w:t>I</w:t>
      </w:r>
      <w:r>
        <w:rPr>
          <w:rFonts w:ascii="Times New Roman" w:hAnsi="Times New Roman" w:cs="Times New Roman"/>
          <w:b/>
          <w:i/>
          <w:sz w:val="24"/>
          <w:lang w:val="es-ES"/>
        </w:rPr>
        <w:t>I</w:t>
      </w:r>
      <w:r>
        <w:rPr>
          <w:rFonts w:ascii="Times New Roman" w:hAnsi="Times New Roman" w:cs="Times New Roman"/>
          <w:b/>
          <w:i/>
          <w:sz w:val="24"/>
          <w:lang w:val="es-ES"/>
        </w:rPr>
        <w:t xml:space="preserve">. Implementación de </w:t>
      </w:r>
      <w:proofErr w:type="spellStart"/>
      <w:r>
        <w:rPr>
          <w:rFonts w:ascii="Times New Roman" w:hAnsi="Times New Roman" w:cs="Times New Roman"/>
          <w:b/>
          <w:i/>
          <w:sz w:val="24"/>
          <w:lang w:val="es-ES"/>
        </w:rPr>
        <w:t>Seiton</w:t>
      </w:r>
      <w:proofErr w:type="spellEnd"/>
      <w:r>
        <w:rPr>
          <w:rFonts w:ascii="Times New Roman" w:hAnsi="Times New Roman" w:cs="Times New Roman"/>
          <w:b/>
          <w:i/>
          <w:sz w:val="24"/>
          <w:lang w:val="es-ES"/>
        </w:rPr>
        <w:t>:</w:t>
      </w:r>
    </w:p>
    <w:p w:rsidR="009F02FA" w:rsidRDefault="009F02FA" w:rsidP="009F02FA">
      <w:pPr>
        <w:spacing w:line="480" w:lineRule="auto"/>
        <w:ind w:firstLine="708"/>
        <w:jc w:val="both"/>
        <w:rPr>
          <w:rFonts w:ascii="Times New Roman" w:hAnsi="Times New Roman" w:cs="Times New Roman"/>
          <w:sz w:val="24"/>
          <w:lang w:val="es-ES"/>
        </w:rPr>
      </w:pPr>
      <w:r>
        <w:rPr>
          <w:rFonts w:ascii="Times New Roman" w:hAnsi="Times New Roman" w:cs="Times New Roman"/>
          <w:sz w:val="24"/>
          <w:lang w:val="es-ES"/>
        </w:rPr>
        <w:t>Consiste en organizar los elementos clasificados como necesarios para ello se necesita reasignar los espacios en cada puesto de trabajo indicando claramente el puesto o lugar donde se ubicará cada insumo o medicamento de uso cotidiano. Los elementos deben estar ordenados teniendo en cuenta la frecuencia de uso en lugares accesibles y bajo criterios de seguridad, calidad y eficiencia. La indicación del lugar se realizará con colores y símbolos para su facilidad de memorizar e identificar. También es necesario de marcar los límites de las áreas de trabajo, medicamentos e insumos y zonas por donde transitan los colaboradores. De esta manera se va creando la cultura del orden y se estará cumpliendo con la segunda metodología.</w:t>
      </w:r>
    </w:p>
    <w:p w:rsidR="009F02FA" w:rsidRPr="00923E9F" w:rsidRDefault="009F02FA" w:rsidP="009F02FA">
      <w:pPr>
        <w:spacing w:line="480" w:lineRule="auto"/>
        <w:rPr>
          <w:rFonts w:ascii="Times New Roman" w:hAnsi="Times New Roman" w:cs="Times New Roman"/>
          <w:b/>
          <w:i/>
          <w:sz w:val="24"/>
          <w:lang w:val="es-ES"/>
        </w:rPr>
      </w:pPr>
      <w:r>
        <w:rPr>
          <w:rFonts w:ascii="Times New Roman" w:hAnsi="Times New Roman" w:cs="Times New Roman"/>
          <w:b/>
          <w:i/>
          <w:sz w:val="24"/>
          <w:lang w:val="es-ES"/>
        </w:rPr>
        <w:lastRenderedPageBreak/>
        <w:t>III</w:t>
      </w:r>
      <w:r>
        <w:rPr>
          <w:rFonts w:ascii="Times New Roman" w:hAnsi="Times New Roman" w:cs="Times New Roman"/>
          <w:b/>
          <w:i/>
          <w:sz w:val="24"/>
          <w:lang w:val="es-ES"/>
        </w:rPr>
        <w:t xml:space="preserve">. Implementación de </w:t>
      </w:r>
      <w:proofErr w:type="spellStart"/>
      <w:r>
        <w:rPr>
          <w:rFonts w:ascii="Times New Roman" w:hAnsi="Times New Roman" w:cs="Times New Roman"/>
          <w:b/>
          <w:i/>
          <w:sz w:val="24"/>
          <w:lang w:val="es-ES"/>
        </w:rPr>
        <w:t>Seiso</w:t>
      </w:r>
      <w:proofErr w:type="spellEnd"/>
      <w:r>
        <w:rPr>
          <w:rFonts w:ascii="Times New Roman" w:hAnsi="Times New Roman" w:cs="Times New Roman"/>
          <w:b/>
          <w:i/>
          <w:sz w:val="24"/>
          <w:lang w:val="es-ES"/>
        </w:rPr>
        <w:t>:</w:t>
      </w:r>
    </w:p>
    <w:p w:rsidR="009F02FA" w:rsidRDefault="009F02FA" w:rsidP="009F02FA">
      <w:pPr>
        <w:spacing w:line="480" w:lineRule="auto"/>
        <w:ind w:firstLine="708"/>
        <w:jc w:val="both"/>
        <w:rPr>
          <w:rFonts w:ascii="Times New Roman" w:hAnsi="Times New Roman" w:cs="Times New Roman"/>
          <w:sz w:val="24"/>
          <w:lang w:val="es-ES"/>
        </w:rPr>
      </w:pPr>
      <w:r>
        <w:rPr>
          <w:rFonts w:ascii="Times New Roman" w:hAnsi="Times New Roman" w:cs="Times New Roman"/>
          <w:sz w:val="24"/>
          <w:lang w:val="es-ES"/>
        </w:rPr>
        <w:t>La tercer S, limpiar, inspeccionar el entorno para identificar los defectos y eliminarlos. En esta etapa es necesario tener una jornada de trabajo en donde se realice una limpieza cada puesto de trabajo, el área de observaciones en general, así se inspeccionará las fases anteriores punto también es necesario crear una lista de chequeo dónde contenga una serie de preguntas que ayuden a los colaboradores a no olvidar su labor de limpieza en cada puesto de trabajo y el área. cómo se evidencia en el ejemplo de la figura x.</w:t>
      </w:r>
    </w:p>
    <w:p w:rsidR="009F02FA" w:rsidRPr="00923E9F" w:rsidRDefault="009F02FA" w:rsidP="009F02FA">
      <w:pPr>
        <w:spacing w:line="480" w:lineRule="auto"/>
        <w:rPr>
          <w:rFonts w:ascii="Times New Roman" w:hAnsi="Times New Roman" w:cs="Times New Roman"/>
          <w:b/>
          <w:i/>
          <w:sz w:val="24"/>
          <w:lang w:val="es-ES"/>
        </w:rPr>
      </w:pPr>
      <w:r>
        <w:rPr>
          <w:rFonts w:ascii="Times New Roman" w:hAnsi="Times New Roman" w:cs="Times New Roman"/>
          <w:b/>
          <w:i/>
          <w:sz w:val="24"/>
          <w:lang w:val="es-ES"/>
        </w:rPr>
        <w:t>I</w:t>
      </w:r>
      <w:r>
        <w:rPr>
          <w:rFonts w:ascii="Times New Roman" w:hAnsi="Times New Roman" w:cs="Times New Roman"/>
          <w:b/>
          <w:i/>
          <w:sz w:val="24"/>
          <w:lang w:val="es-ES"/>
        </w:rPr>
        <w:t>V</w:t>
      </w:r>
      <w:r>
        <w:rPr>
          <w:rFonts w:ascii="Times New Roman" w:hAnsi="Times New Roman" w:cs="Times New Roman"/>
          <w:b/>
          <w:i/>
          <w:sz w:val="24"/>
          <w:lang w:val="es-ES"/>
        </w:rPr>
        <w:t xml:space="preserve">. Implementación de </w:t>
      </w:r>
      <w:proofErr w:type="spellStart"/>
      <w:r>
        <w:rPr>
          <w:rFonts w:ascii="Times New Roman" w:hAnsi="Times New Roman" w:cs="Times New Roman"/>
          <w:b/>
          <w:i/>
          <w:sz w:val="24"/>
          <w:lang w:val="es-ES"/>
        </w:rPr>
        <w:t>Seiketsu</w:t>
      </w:r>
      <w:proofErr w:type="spellEnd"/>
      <w:r>
        <w:rPr>
          <w:rFonts w:ascii="Times New Roman" w:hAnsi="Times New Roman" w:cs="Times New Roman"/>
          <w:b/>
          <w:i/>
          <w:sz w:val="24"/>
          <w:lang w:val="es-ES"/>
        </w:rPr>
        <w:t>:</w:t>
      </w:r>
    </w:p>
    <w:p w:rsidR="009F02FA" w:rsidRDefault="009F02FA" w:rsidP="009F02FA">
      <w:pPr>
        <w:spacing w:line="480" w:lineRule="auto"/>
        <w:ind w:firstLine="708"/>
        <w:jc w:val="both"/>
        <w:rPr>
          <w:rFonts w:ascii="Times New Roman" w:hAnsi="Times New Roman" w:cs="Times New Roman"/>
          <w:sz w:val="24"/>
          <w:lang w:val="es-ES"/>
        </w:rPr>
      </w:pPr>
      <w:r>
        <w:rPr>
          <w:rFonts w:ascii="Times New Roman" w:hAnsi="Times New Roman" w:cs="Times New Roman"/>
          <w:sz w:val="24"/>
          <w:lang w:val="es-ES"/>
        </w:rPr>
        <w:t>Consiste en estandarizar las metas asumidas de las primeras tres S´, para ello es necesario mantener los niveles conseguidos en las etapas anteriores, elaborando y cumpliendo estándares de limpieza y comprobar que estos se apliquen correctamente. Se realizará un control visual que contribuya a la fácil ubicación de los insumos, medicamentos, entre otros elementos necesarios, con el fin de evitar pérdidas de tiempo y demoras en la búsqueda.</w:t>
      </w:r>
    </w:p>
    <w:p w:rsidR="009F02FA" w:rsidRPr="00923E9F" w:rsidRDefault="009F02FA" w:rsidP="009F02FA">
      <w:pPr>
        <w:spacing w:line="480" w:lineRule="auto"/>
        <w:rPr>
          <w:rFonts w:ascii="Times New Roman" w:hAnsi="Times New Roman" w:cs="Times New Roman"/>
          <w:b/>
          <w:i/>
          <w:sz w:val="24"/>
          <w:lang w:val="es-ES"/>
        </w:rPr>
      </w:pPr>
      <w:r>
        <w:rPr>
          <w:rFonts w:ascii="Times New Roman" w:hAnsi="Times New Roman" w:cs="Times New Roman"/>
          <w:b/>
          <w:i/>
          <w:sz w:val="24"/>
          <w:lang w:val="es-ES"/>
        </w:rPr>
        <w:t xml:space="preserve">V. Implementación de </w:t>
      </w:r>
      <w:proofErr w:type="spellStart"/>
      <w:r>
        <w:rPr>
          <w:rFonts w:ascii="Times New Roman" w:hAnsi="Times New Roman" w:cs="Times New Roman"/>
          <w:b/>
          <w:i/>
          <w:sz w:val="24"/>
          <w:lang w:val="es-ES"/>
        </w:rPr>
        <w:t>Shitsuke</w:t>
      </w:r>
      <w:proofErr w:type="spellEnd"/>
      <w:r>
        <w:rPr>
          <w:rFonts w:ascii="Times New Roman" w:hAnsi="Times New Roman" w:cs="Times New Roman"/>
          <w:b/>
          <w:i/>
          <w:sz w:val="24"/>
          <w:lang w:val="es-ES"/>
        </w:rPr>
        <w:t>:</w:t>
      </w:r>
    </w:p>
    <w:p w:rsidR="009F02FA" w:rsidRDefault="009F02FA" w:rsidP="009F02FA">
      <w:pPr>
        <w:spacing w:line="480" w:lineRule="auto"/>
        <w:ind w:firstLine="708"/>
        <w:jc w:val="both"/>
        <w:rPr>
          <w:rFonts w:ascii="Times New Roman" w:hAnsi="Times New Roman" w:cs="Times New Roman"/>
          <w:sz w:val="24"/>
          <w:lang w:val="es-ES"/>
        </w:rPr>
      </w:pPr>
      <w:r>
        <w:rPr>
          <w:rFonts w:ascii="Times New Roman" w:hAnsi="Times New Roman" w:cs="Times New Roman"/>
          <w:sz w:val="24"/>
          <w:lang w:val="es-ES"/>
        </w:rPr>
        <w:t xml:space="preserve">La quinta S es disciplina y su objetivo es convertir en habito la utilización de los métodos estandarizados, es necesario concientizar al área sobre la importancia de la implementación de la metodología 5s. Para garantizar el cumplimiento y asegurar que se cree la cultura de las 5s, se creara un manual con la metodología de aplicación de las 5s. </w:t>
      </w:r>
    </w:p>
    <w:p w:rsidR="00464C5C" w:rsidRDefault="00464C5C"/>
    <w:sectPr w:rsidR="00464C5C">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02FA"/>
    <w:rsid w:val="0000544A"/>
    <w:rsid w:val="00464C5C"/>
    <w:rsid w:val="00843FF5"/>
    <w:rsid w:val="009F02F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EA3F9"/>
  <w15:chartTrackingRefBased/>
  <w15:docId w15:val="{06E8C348-5508-4A17-A4AB-759AD97CC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F02FA"/>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472</Words>
  <Characters>2597</Characters>
  <Application>Microsoft Office Word</Application>
  <DocSecurity>0</DocSecurity>
  <Lines>21</Lines>
  <Paragraphs>6</Paragraphs>
  <ScaleCrop>false</ScaleCrop>
  <Company/>
  <LinksUpToDate>false</LinksUpToDate>
  <CharactersWithSpaces>3063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WEIMAR ORTEGA</dc:creator>
  <cp:keywords/>
  <dc:description/>
  <cp:lastModifiedBy>WEIMAR ORTEGA</cp:lastModifiedBy>
  <cp:revision>1</cp:revision>
  <dcterms:created xsi:type="dcterms:W3CDTF">2023-10-23T15:14:00Z</dcterms:created>
  <dcterms:modified xsi:type="dcterms:W3CDTF">2023-10-23T15:16:00Z</dcterms:modified>
</cp:coreProperties>
</file>